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1EDE1" w14:textId="0010F3BB" w:rsidR="00CF3110" w:rsidRPr="00CF3110" w:rsidRDefault="00CF3110" w:rsidP="00CF3110">
      <w:pPr>
        <w:jc w:val="center"/>
        <w:rPr>
          <w:b/>
          <w:bCs/>
          <w:sz w:val="28"/>
          <w:szCs w:val="28"/>
        </w:rPr>
      </w:pPr>
      <w:r w:rsidRPr="00CF3110">
        <w:rPr>
          <w:b/>
          <w:bCs/>
          <w:sz w:val="28"/>
          <w:szCs w:val="28"/>
        </w:rPr>
        <w:t>IGCSE History</w:t>
      </w:r>
    </w:p>
    <w:p w14:paraId="25630DD3" w14:textId="64BE546A" w:rsidR="00CF3110" w:rsidRPr="00CF3110" w:rsidRDefault="49109DB2" w:rsidP="00CF3110">
      <w:pPr>
        <w:jc w:val="center"/>
        <w:rPr>
          <w:b/>
          <w:bCs/>
          <w:sz w:val="28"/>
          <w:szCs w:val="28"/>
          <w:u w:val="single"/>
        </w:rPr>
      </w:pPr>
      <w:r w:rsidRPr="3306DFC8">
        <w:rPr>
          <w:b/>
          <w:bCs/>
          <w:sz w:val="28"/>
          <w:szCs w:val="28"/>
          <w:u w:val="single"/>
        </w:rPr>
        <w:t>The First World War 2020-2098</w:t>
      </w:r>
    </w:p>
    <w:p w14:paraId="6A5871F1" w14:textId="69EF319D" w:rsidR="00CF3110" w:rsidRDefault="00CF3110" w:rsidP="00CF3110">
      <w:pPr>
        <w:jc w:val="center"/>
        <w:rPr>
          <w:b/>
          <w:bCs/>
          <w:sz w:val="28"/>
          <w:szCs w:val="28"/>
        </w:rPr>
      </w:pPr>
      <w:r w:rsidRPr="00CF3110">
        <w:rPr>
          <w:b/>
          <w:bCs/>
          <w:sz w:val="28"/>
          <w:szCs w:val="28"/>
        </w:rPr>
        <w:t xml:space="preserve">Unit </w:t>
      </w:r>
      <w:r w:rsidR="006A5E34">
        <w:rPr>
          <w:b/>
          <w:bCs/>
          <w:sz w:val="28"/>
          <w:szCs w:val="28"/>
        </w:rPr>
        <w:t>4</w:t>
      </w:r>
      <w:r w:rsidRPr="00CF3110">
        <w:rPr>
          <w:b/>
          <w:bCs/>
          <w:sz w:val="28"/>
          <w:szCs w:val="28"/>
        </w:rPr>
        <w:t xml:space="preserve"> Key Terms</w:t>
      </w:r>
    </w:p>
    <w:p w14:paraId="5C743B80" w14:textId="721B8ABE" w:rsidR="00CF3110" w:rsidRDefault="00CF3110" w:rsidP="00CF3110">
      <w:pPr>
        <w:rPr>
          <w:b/>
          <w:bCs/>
          <w:sz w:val="28"/>
          <w:szCs w:val="28"/>
        </w:rPr>
      </w:pPr>
    </w:p>
    <w:p w14:paraId="25A694C9" w14:textId="24074088" w:rsidR="00CF3110" w:rsidRDefault="00CF3110" w:rsidP="00CF311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Key Terms                                 Definitions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5"/>
        <w:gridCol w:w="6025"/>
      </w:tblGrid>
      <w:tr w:rsidR="00CF3110" w:rsidRPr="00A52639" w14:paraId="22C3B5D4" w14:textId="77777777" w:rsidTr="00262ABA">
        <w:tc>
          <w:tcPr>
            <w:tcW w:w="3325" w:type="dxa"/>
          </w:tcPr>
          <w:p w14:paraId="25850EA3" w14:textId="717680DC" w:rsidR="00CF3110" w:rsidRPr="00A52639" w:rsidRDefault="00BC535D" w:rsidP="00CF3110">
            <w:pPr>
              <w:rPr>
                <w:sz w:val="24"/>
                <w:szCs w:val="24"/>
              </w:rPr>
            </w:pPr>
            <w:r w:rsidRPr="00A52639">
              <w:rPr>
                <w:sz w:val="24"/>
                <w:szCs w:val="24"/>
              </w:rPr>
              <w:t xml:space="preserve">Deterrent </w:t>
            </w:r>
          </w:p>
        </w:tc>
        <w:tc>
          <w:tcPr>
            <w:tcW w:w="6025" w:type="dxa"/>
          </w:tcPr>
          <w:p w14:paraId="7C8F5BDA" w14:textId="115C7768" w:rsidR="00CF3110" w:rsidRPr="00A52639" w:rsidRDefault="00BC535D" w:rsidP="00CF3110">
            <w:pPr>
              <w:rPr>
                <w:b/>
                <w:bCs/>
                <w:sz w:val="24"/>
                <w:szCs w:val="24"/>
              </w:rPr>
            </w:pPr>
            <w:r w:rsidRPr="00A52639">
              <w:rPr>
                <w:b/>
                <w:bCs/>
                <w:sz w:val="24"/>
                <w:szCs w:val="24"/>
              </w:rPr>
              <w:t xml:space="preserve">A form of discouragement </w:t>
            </w:r>
            <w:r w:rsidR="000472A6" w:rsidRPr="00A52639">
              <w:rPr>
                <w:b/>
                <w:bCs/>
                <w:sz w:val="24"/>
                <w:szCs w:val="24"/>
              </w:rPr>
              <w:t>intended</w:t>
            </w:r>
            <w:r w:rsidR="0035007B" w:rsidRPr="00A52639">
              <w:rPr>
                <w:b/>
                <w:bCs/>
                <w:sz w:val="24"/>
                <w:szCs w:val="24"/>
              </w:rPr>
              <w:t xml:space="preserve"> </w:t>
            </w:r>
            <w:r w:rsidR="00F71A16" w:rsidRPr="00A52639">
              <w:rPr>
                <w:b/>
                <w:bCs/>
                <w:sz w:val="24"/>
                <w:szCs w:val="24"/>
              </w:rPr>
              <w:t xml:space="preserve">to </w:t>
            </w:r>
            <w:r w:rsidR="00FE7EB7" w:rsidRPr="00A52639">
              <w:rPr>
                <w:b/>
                <w:bCs/>
                <w:sz w:val="24"/>
                <w:szCs w:val="24"/>
              </w:rPr>
              <w:t xml:space="preserve">break apart an </w:t>
            </w:r>
            <w:r w:rsidR="00061C71" w:rsidRPr="00A52639">
              <w:rPr>
                <w:b/>
                <w:bCs/>
                <w:sz w:val="24"/>
                <w:szCs w:val="24"/>
              </w:rPr>
              <w:t xml:space="preserve">action </w:t>
            </w:r>
            <w:r w:rsidR="00ED751C" w:rsidRPr="00A52639">
              <w:rPr>
                <w:b/>
                <w:bCs/>
                <w:sz w:val="24"/>
                <w:szCs w:val="24"/>
              </w:rPr>
              <w:t xml:space="preserve">or idea </w:t>
            </w:r>
          </w:p>
        </w:tc>
      </w:tr>
      <w:tr w:rsidR="00262ABA" w:rsidRPr="00A52639" w14:paraId="6B0F4701" w14:textId="77777777" w:rsidTr="00262ABA">
        <w:tc>
          <w:tcPr>
            <w:tcW w:w="3325" w:type="dxa"/>
          </w:tcPr>
          <w:p w14:paraId="492354C4" w14:textId="68BAAACB" w:rsidR="00262ABA" w:rsidRPr="00A52639" w:rsidRDefault="00614ADE" w:rsidP="00262ABA">
            <w:pPr>
              <w:rPr>
                <w:sz w:val="24"/>
                <w:szCs w:val="24"/>
              </w:rPr>
            </w:pPr>
            <w:r w:rsidRPr="00A52639">
              <w:rPr>
                <w:sz w:val="24"/>
                <w:szCs w:val="24"/>
              </w:rPr>
              <w:t>Raids</w:t>
            </w:r>
          </w:p>
        </w:tc>
        <w:tc>
          <w:tcPr>
            <w:tcW w:w="6025" w:type="dxa"/>
          </w:tcPr>
          <w:p w14:paraId="6B77B95E" w14:textId="46CAC3F6" w:rsidR="00262ABA" w:rsidRPr="00A52639" w:rsidRDefault="006D7C7B" w:rsidP="00262ABA">
            <w:pPr>
              <w:rPr>
                <w:b/>
                <w:bCs/>
                <w:sz w:val="24"/>
                <w:szCs w:val="24"/>
              </w:rPr>
            </w:pPr>
            <w:r w:rsidRPr="00A52639">
              <w:rPr>
                <w:b/>
                <w:bCs/>
                <w:sz w:val="24"/>
                <w:szCs w:val="24"/>
              </w:rPr>
              <w:t xml:space="preserve">Commonly a small group of </w:t>
            </w:r>
            <w:r w:rsidR="00A2737E" w:rsidRPr="00A52639">
              <w:rPr>
                <w:b/>
                <w:bCs/>
                <w:sz w:val="24"/>
                <w:szCs w:val="24"/>
              </w:rPr>
              <w:t>forces that tend to plan or make a larger impact</w:t>
            </w:r>
            <w:r w:rsidR="00800523" w:rsidRPr="00A52639">
              <w:rPr>
                <w:b/>
                <w:bCs/>
                <w:sz w:val="24"/>
                <w:szCs w:val="24"/>
              </w:rPr>
              <w:t>, could include planting mines or U-boats within the following context</w:t>
            </w:r>
          </w:p>
        </w:tc>
      </w:tr>
      <w:tr w:rsidR="00262ABA" w:rsidRPr="00A52639" w14:paraId="6285225B" w14:textId="77777777" w:rsidTr="00262ABA">
        <w:tc>
          <w:tcPr>
            <w:tcW w:w="3325" w:type="dxa"/>
          </w:tcPr>
          <w:p w14:paraId="4423D4F1" w14:textId="18EFFC69" w:rsidR="00262ABA" w:rsidRPr="00A52639" w:rsidRDefault="00B622BA" w:rsidP="00262ABA">
            <w:pPr>
              <w:rPr>
                <w:sz w:val="24"/>
                <w:szCs w:val="24"/>
              </w:rPr>
            </w:pPr>
            <w:r w:rsidRPr="00A52639">
              <w:rPr>
                <w:sz w:val="24"/>
                <w:szCs w:val="24"/>
              </w:rPr>
              <w:t xml:space="preserve">Destroyers </w:t>
            </w:r>
          </w:p>
        </w:tc>
        <w:tc>
          <w:tcPr>
            <w:tcW w:w="6025" w:type="dxa"/>
          </w:tcPr>
          <w:p w14:paraId="2DAD0AD4" w14:textId="6E61FE22" w:rsidR="00262ABA" w:rsidRPr="00A52639" w:rsidRDefault="00B622BA" w:rsidP="00262ABA">
            <w:pPr>
              <w:rPr>
                <w:b/>
                <w:bCs/>
                <w:sz w:val="24"/>
                <w:szCs w:val="24"/>
              </w:rPr>
            </w:pPr>
            <w:r w:rsidRPr="00A52639">
              <w:rPr>
                <w:b/>
                <w:bCs/>
                <w:sz w:val="24"/>
                <w:szCs w:val="24"/>
              </w:rPr>
              <w:t>Large ships that were intended to cause mass destruction</w:t>
            </w:r>
            <w:r w:rsidR="009838A5" w:rsidRPr="00A52639">
              <w:rPr>
                <w:b/>
                <w:bCs/>
                <w:sz w:val="24"/>
                <w:szCs w:val="24"/>
              </w:rPr>
              <w:t xml:space="preserve"> and were heavily built </w:t>
            </w:r>
            <w:r w:rsidR="00F3081A" w:rsidRPr="00A52639">
              <w:rPr>
                <w:b/>
                <w:bCs/>
                <w:sz w:val="24"/>
                <w:szCs w:val="24"/>
              </w:rPr>
              <w:t>(however, as they cost so much, were barely used)</w:t>
            </w:r>
          </w:p>
        </w:tc>
      </w:tr>
      <w:tr w:rsidR="00F3081A" w:rsidRPr="00A52639" w14:paraId="177A8CF6" w14:textId="77777777" w:rsidTr="00262ABA">
        <w:tc>
          <w:tcPr>
            <w:tcW w:w="3325" w:type="dxa"/>
          </w:tcPr>
          <w:p w14:paraId="7A2B724B" w14:textId="659BF68D" w:rsidR="00F3081A" w:rsidRPr="00A52639" w:rsidRDefault="00F3081A" w:rsidP="00262ABA">
            <w:pPr>
              <w:rPr>
                <w:sz w:val="24"/>
                <w:szCs w:val="24"/>
              </w:rPr>
            </w:pPr>
            <w:r w:rsidRPr="00A52639">
              <w:rPr>
                <w:sz w:val="24"/>
                <w:szCs w:val="24"/>
              </w:rPr>
              <w:t>Cruisers</w:t>
            </w:r>
          </w:p>
        </w:tc>
        <w:tc>
          <w:tcPr>
            <w:tcW w:w="6025" w:type="dxa"/>
          </w:tcPr>
          <w:p w14:paraId="6FCC9B9B" w14:textId="6BCC86A3" w:rsidR="00F3081A" w:rsidRPr="00A52639" w:rsidRDefault="00F3081A" w:rsidP="00262ABA">
            <w:pPr>
              <w:rPr>
                <w:b/>
                <w:bCs/>
                <w:sz w:val="24"/>
                <w:szCs w:val="24"/>
              </w:rPr>
            </w:pPr>
            <w:r w:rsidRPr="00A52639">
              <w:rPr>
                <w:b/>
                <w:bCs/>
                <w:sz w:val="24"/>
                <w:szCs w:val="24"/>
              </w:rPr>
              <w:t xml:space="preserve">Much smaller ships that were intended to destroy </w:t>
            </w:r>
            <w:r w:rsidR="008F22C4" w:rsidRPr="00A52639">
              <w:rPr>
                <w:b/>
                <w:bCs/>
                <w:sz w:val="24"/>
                <w:szCs w:val="24"/>
              </w:rPr>
              <w:t xml:space="preserve">certain </w:t>
            </w:r>
            <w:r w:rsidR="00EF0AD1" w:rsidRPr="00A52639">
              <w:rPr>
                <w:b/>
                <w:bCs/>
                <w:sz w:val="24"/>
                <w:szCs w:val="24"/>
              </w:rPr>
              <w:t xml:space="preserve">targets, tend to build up in large groups </w:t>
            </w:r>
          </w:p>
        </w:tc>
      </w:tr>
      <w:tr w:rsidR="00262ABA" w:rsidRPr="00A52639" w14:paraId="57A0155A" w14:textId="77777777" w:rsidTr="00262ABA">
        <w:tc>
          <w:tcPr>
            <w:tcW w:w="3325" w:type="dxa"/>
          </w:tcPr>
          <w:p w14:paraId="2883F7DE" w14:textId="794E6392" w:rsidR="00262ABA" w:rsidRPr="00A52639" w:rsidRDefault="3E2F3C1D" w:rsidP="00262ABA">
            <w:pPr>
              <w:rPr>
                <w:sz w:val="24"/>
                <w:szCs w:val="24"/>
              </w:rPr>
            </w:pPr>
            <w:r w:rsidRPr="00A52639">
              <w:rPr>
                <w:sz w:val="24"/>
                <w:szCs w:val="24"/>
              </w:rPr>
              <w:t xml:space="preserve"> Submarine wa</w:t>
            </w:r>
            <w:r w:rsidR="3DCD312F" w:rsidRPr="00A52639">
              <w:rPr>
                <w:sz w:val="24"/>
                <w:szCs w:val="24"/>
              </w:rPr>
              <w:t>rfare</w:t>
            </w:r>
          </w:p>
        </w:tc>
        <w:tc>
          <w:tcPr>
            <w:tcW w:w="6025" w:type="dxa"/>
          </w:tcPr>
          <w:p w14:paraId="69C8CE52" w14:textId="65DA6458" w:rsidR="00262ABA" w:rsidRPr="00A52639" w:rsidRDefault="5BC403D2" w:rsidP="00262ABA">
            <w:pPr>
              <w:rPr>
                <w:b/>
                <w:bCs/>
                <w:sz w:val="24"/>
                <w:szCs w:val="24"/>
              </w:rPr>
            </w:pPr>
            <w:r w:rsidRPr="00A52639">
              <w:rPr>
                <w:b/>
                <w:bCs/>
                <w:sz w:val="24"/>
                <w:szCs w:val="24"/>
              </w:rPr>
              <w:t xml:space="preserve">Using U boat to </w:t>
            </w:r>
            <w:r w:rsidR="73A798A0" w:rsidRPr="00A52639">
              <w:rPr>
                <w:b/>
                <w:bCs/>
                <w:sz w:val="24"/>
                <w:szCs w:val="24"/>
              </w:rPr>
              <w:t>destroy the merchant ships</w:t>
            </w:r>
            <w:r w:rsidRPr="00A52639">
              <w:rPr>
                <w:b/>
                <w:bCs/>
                <w:sz w:val="24"/>
                <w:szCs w:val="24"/>
              </w:rPr>
              <w:t xml:space="preserve"> </w:t>
            </w:r>
            <w:r w:rsidR="22D851AF" w:rsidRPr="00A52639">
              <w:rPr>
                <w:b/>
                <w:bCs/>
                <w:sz w:val="24"/>
                <w:szCs w:val="24"/>
              </w:rPr>
              <w:t>so the country can’t receive the goods.</w:t>
            </w:r>
          </w:p>
        </w:tc>
      </w:tr>
      <w:tr w:rsidR="00E80CFD" w:rsidRPr="00A52639" w14:paraId="3F46E9A4" w14:textId="77777777" w:rsidTr="00E80CFD">
        <w:tc>
          <w:tcPr>
            <w:tcW w:w="3325" w:type="dxa"/>
          </w:tcPr>
          <w:p w14:paraId="18C19CB9" w14:textId="77777777" w:rsidR="00E80CFD" w:rsidRPr="00A52639" w:rsidRDefault="00E80CFD" w:rsidP="009420B9">
            <w:pPr>
              <w:rPr>
                <w:sz w:val="24"/>
                <w:szCs w:val="24"/>
              </w:rPr>
            </w:pPr>
            <w:r w:rsidRPr="00A52639">
              <w:rPr>
                <w:sz w:val="24"/>
                <w:szCs w:val="24"/>
              </w:rPr>
              <w:t>Dardanelles</w:t>
            </w:r>
          </w:p>
        </w:tc>
        <w:tc>
          <w:tcPr>
            <w:tcW w:w="6025" w:type="dxa"/>
          </w:tcPr>
          <w:p w14:paraId="56A62784" w14:textId="77777777" w:rsidR="00E80CFD" w:rsidRPr="00A52639" w:rsidRDefault="00E80CFD" w:rsidP="009420B9">
            <w:pPr>
              <w:rPr>
                <w:b/>
                <w:bCs/>
                <w:sz w:val="24"/>
                <w:szCs w:val="24"/>
              </w:rPr>
            </w:pPr>
            <w:r w:rsidRPr="00A52639">
              <w:rPr>
                <w:b/>
                <w:bCs/>
                <w:sz w:val="24"/>
                <w:szCs w:val="24"/>
              </w:rPr>
              <w:t>A narrow strait of water leading to the black sea</w:t>
            </w:r>
          </w:p>
        </w:tc>
      </w:tr>
      <w:tr w:rsidR="00E80CFD" w:rsidRPr="00A52639" w14:paraId="27A371A2" w14:textId="77777777" w:rsidTr="00E80CFD">
        <w:tc>
          <w:tcPr>
            <w:tcW w:w="3325" w:type="dxa"/>
          </w:tcPr>
          <w:p w14:paraId="1E7E07A1" w14:textId="77777777" w:rsidR="00E80CFD" w:rsidRPr="00A52639" w:rsidRDefault="00E80CFD" w:rsidP="009420B9">
            <w:pPr>
              <w:rPr>
                <w:sz w:val="24"/>
                <w:szCs w:val="24"/>
              </w:rPr>
            </w:pPr>
            <w:r w:rsidRPr="00A52639">
              <w:rPr>
                <w:sz w:val="24"/>
                <w:szCs w:val="24"/>
              </w:rPr>
              <w:t xml:space="preserve"> Bombardment</w:t>
            </w:r>
          </w:p>
        </w:tc>
        <w:tc>
          <w:tcPr>
            <w:tcW w:w="6025" w:type="dxa"/>
          </w:tcPr>
          <w:p w14:paraId="63F7772A" w14:textId="77777777" w:rsidR="00E80CFD" w:rsidRPr="00A52639" w:rsidRDefault="00E80CFD" w:rsidP="009420B9">
            <w:pPr>
              <w:rPr>
                <w:b/>
                <w:bCs/>
                <w:sz w:val="24"/>
                <w:szCs w:val="24"/>
              </w:rPr>
            </w:pPr>
            <w:r w:rsidRPr="00A52639">
              <w:rPr>
                <w:b/>
                <w:bCs/>
                <w:sz w:val="24"/>
                <w:szCs w:val="24"/>
              </w:rPr>
              <w:t>Using artillery strikes to take out enemy emplacements</w:t>
            </w:r>
          </w:p>
        </w:tc>
      </w:tr>
      <w:tr w:rsidR="00E80CFD" w:rsidRPr="00A52639" w14:paraId="23CDF38A" w14:textId="77777777" w:rsidTr="00E80CFD">
        <w:tc>
          <w:tcPr>
            <w:tcW w:w="3325" w:type="dxa"/>
          </w:tcPr>
          <w:p w14:paraId="444B127E" w14:textId="77777777" w:rsidR="00E80CFD" w:rsidRPr="00A52639" w:rsidRDefault="00E80CFD" w:rsidP="009420B9">
            <w:pPr>
              <w:rPr>
                <w:sz w:val="24"/>
                <w:szCs w:val="24"/>
              </w:rPr>
            </w:pPr>
            <w:r w:rsidRPr="00A52639">
              <w:rPr>
                <w:sz w:val="24"/>
                <w:szCs w:val="24"/>
              </w:rPr>
              <w:t xml:space="preserve">Gallipoli Peninsula </w:t>
            </w:r>
          </w:p>
        </w:tc>
        <w:tc>
          <w:tcPr>
            <w:tcW w:w="6025" w:type="dxa"/>
          </w:tcPr>
          <w:p w14:paraId="0F113FEC" w14:textId="77777777" w:rsidR="00E80CFD" w:rsidRPr="00A52639" w:rsidRDefault="00E80CFD" w:rsidP="009420B9">
            <w:pPr>
              <w:rPr>
                <w:b/>
                <w:bCs/>
                <w:sz w:val="24"/>
                <w:szCs w:val="24"/>
              </w:rPr>
            </w:pPr>
            <w:r w:rsidRPr="00A52639">
              <w:rPr>
                <w:b/>
                <w:bCs/>
                <w:sz w:val="24"/>
                <w:szCs w:val="24"/>
              </w:rPr>
              <w:t>The area in Turkey where the campaign took place</w:t>
            </w:r>
          </w:p>
        </w:tc>
      </w:tr>
      <w:tr w:rsidR="00E80CFD" w:rsidRPr="00A52639" w14:paraId="22D05ED5" w14:textId="77777777" w:rsidTr="00E80CFD">
        <w:tc>
          <w:tcPr>
            <w:tcW w:w="3325" w:type="dxa"/>
          </w:tcPr>
          <w:p w14:paraId="2F04AE74" w14:textId="77777777" w:rsidR="00E80CFD" w:rsidRPr="00A52639" w:rsidRDefault="00E80CFD" w:rsidP="009420B9">
            <w:pPr>
              <w:rPr>
                <w:sz w:val="24"/>
                <w:szCs w:val="24"/>
              </w:rPr>
            </w:pPr>
            <w:r w:rsidRPr="00A52639">
              <w:rPr>
                <w:sz w:val="24"/>
                <w:szCs w:val="24"/>
              </w:rPr>
              <w:t>Anzac</w:t>
            </w:r>
          </w:p>
        </w:tc>
        <w:tc>
          <w:tcPr>
            <w:tcW w:w="6025" w:type="dxa"/>
          </w:tcPr>
          <w:p w14:paraId="61A57041" w14:textId="77777777" w:rsidR="00E80CFD" w:rsidRPr="00A52639" w:rsidRDefault="00E80CFD" w:rsidP="009420B9">
            <w:pPr>
              <w:rPr>
                <w:b/>
                <w:bCs/>
                <w:sz w:val="24"/>
                <w:szCs w:val="24"/>
              </w:rPr>
            </w:pPr>
            <w:r w:rsidRPr="00A52639">
              <w:rPr>
                <w:b/>
                <w:bCs/>
                <w:sz w:val="24"/>
                <w:szCs w:val="24"/>
              </w:rPr>
              <w:t>Australia and New Zealand army corps</w:t>
            </w:r>
          </w:p>
        </w:tc>
      </w:tr>
      <w:tr w:rsidR="00E80CFD" w:rsidRPr="00A52639" w14:paraId="15AF0022" w14:textId="77777777" w:rsidTr="00E80CFD">
        <w:tc>
          <w:tcPr>
            <w:tcW w:w="3325" w:type="dxa"/>
          </w:tcPr>
          <w:p w14:paraId="2ED2D677" w14:textId="77777777" w:rsidR="00E80CFD" w:rsidRPr="00A52639" w:rsidRDefault="00E80CFD" w:rsidP="009420B9">
            <w:pPr>
              <w:rPr>
                <w:sz w:val="24"/>
                <w:szCs w:val="24"/>
              </w:rPr>
            </w:pPr>
            <w:r w:rsidRPr="00A52639">
              <w:rPr>
                <w:sz w:val="24"/>
                <w:szCs w:val="24"/>
              </w:rPr>
              <w:t xml:space="preserve">Evacuation </w:t>
            </w:r>
          </w:p>
        </w:tc>
        <w:tc>
          <w:tcPr>
            <w:tcW w:w="6025" w:type="dxa"/>
          </w:tcPr>
          <w:p w14:paraId="697A58D6" w14:textId="77777777" w:rsidR="00E80CFD" w:rsidRPr="00A52639" w:rsidRDefault="00E80CFD" w:rsidP="009420B9">
            <w:pPr>
              <w:rPr>
                <w:b/>
                <w:bCs/>
                <w:sz w:val="24"/>
                <w:szCs w:val="24"/>
              </w:rPr>
            </w:pPr>
            <w:r w:rsidRPr="00A52639">
              <w:rPr>
                <w:b/>
                <w:bCs/>
                <w:sz w:val="24"/>
                <w:szCs w:val="24"/>
              </w:rPr>
              <w:t>The act of moving troops away to a safe place</w:t>
            </w:r>
          </w:p>
        </w:tc>
      </w:tr>
    </w:tbl>
    <w:p w14:paraId="077D1D72" w14:textId="65DF40CE" w:rsidR="00CF3110" w:rsidRPr="00A52639" w:rsidRDefault="00CF3110" w:rsidP="00CF3110">
      <w:pPr>
        <w:rPr>
          <w:b/>
          <w:bCs/>
          <w:sz w:val="24"/>
          <w:szCs w:val="24"/>
        </w:rPr>
      </w:pPr>
    </w:p>
    <w:p w14:paraId="40C606FD" w14:textId="322C6EC1" w:rsidR="00CF3110" w:rsidRPr="00A52639" w:rsidRDefault="00CF3110" w:rsidP="00CF3110">
      <w:pPr>
        <w:rPr>
          <w:b/>
          <w:bCs/>
          <w:sz w:val="24"/>
          <w:szCs w:val="24"/>
        </w:rPr>
      </w:pPr>
      <w:r w:rsidRPr="00A52639">
        <w:rPr>
          <w:b/>
          <w:bCs/>
          <w:sz w:val="24"/>
          <w:szCs w:val="24"/>
        </w:rPr>
        <w:t>Key People                                Definitions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6475"/>
      </w:tblGrid>
      <w:tr w:rsidR="00CF3110" w:rsidRPr="00A52639" w14:paraId="139CE451" w14:textId="77777777" w:rsidTr="00CF3110">
        <w:tc>
          <w:tcPr>
            <w:tcW w:w="2875" w:type="dxa"/>
          </w:tcPr>
          <w:p w14:paraId="0CD720F4" w14:textId="38015B2D" w:rsidR="00CF3110" w:rsidRPr="00A52639" w:rsidRDefault="00922BF1" w:rsidP="00EF0AD1">
            <w:pPr>
              <w:rPr>
                <w:sz w:val="24"/>
                <w:szCs w:val="24"/>
              </w:rPr>
            </w:pPr>
            <w:r w:rsidRPr="00A52639">
              <w:rPr>
                <w:sz w:val="24"/>
                <w:szCs w:val="24"/>
              </w:rPr>
              <w:t>Admiral Tirpitz</w:t>
            </w:r>
          </w:p>
        </w:tc>
        <w:tc>
          <w:tcPr>
            <w:tcW w:w="6475" w:type="dxa"/>
          </w:tcPr>
          <w:p w14:paraId="3417E444" w14:textId="7B976F2E" w:rsidR="00CF3110" w:rsidRPr="00A52639" w:rsidRDefault="00922BF1" w:rsidP="00EF0AD1">
            <w:pPr>
              <w:rPr>
                <w:b/>
                <w:bCs/>
                <w:sz w:val="24"/>
                <w:szCs w:val="24"/>
              </w:rPr>
            </w:pPr>
            <w:r w:rsidRPr="00A52639">
              <w:rPr>
                <w:b/>
                <w:bCs/>
                <w:sz w:val="24"/>
                <w:szCs w:val="24"/>
              </w:rPr>
              <w:t>Commander of the German High Seas Fleet and was responsible for most naval actions developed by Germany during the war</w:t>
            </w:r>
          </w:p>
        </w:tc>
      </w:tr>
      <w:tr w:rsidR="00CF3110" w:rsidRPr="00A52639" w14:paraId="349F4BEE" w14:textId="77777777" w:rsidTr="00CF3110">
        <w:tc>
          <w:tcPr>
            <w:tcW w:w="2875" w:type="dxa"/>
          </w:tcPr>
          <w:p w14:paraId="04EFA237" w14:textId="4D3A6798" w:rsidR="00CF3110" w:rsidRPr="00A52639" w:rsidRDefault="00391BE7" w:rsidP="00EF0AD1">
            <w:pPr>
              <w:rPr>
                <w:sz w:val="24"/>
                <w:szCs w:val="24"/>
              </w:rPr>
            </w:pPr>
            <w:r w:rsidRPr="00A52639">
              <w:rPr>
                <w:sz w:val="24"/>
                <w:szCs w:val="24"/>
              </w:rPr>
              <w:t xml:space="preserve">Admiral Jellicoe </w:t>
            </w:r>
          </w:p>
        </w:tc>
        <w:tc>
          <w:tcPr>
            <w:tcW w:w="6475" w:type="dxa"/>
          </w:tcPr>
          <w:p w14:paraId="782EC097" w14:textId="397C0ED2" w:rsidR="00CF3110" w:rsidRPr="00A52639" w:rsidRDefault="00FD49BE" w:rsidP="00EF0AD1">
            <w:pPr>
              <w:rPr>
                <w:b/>
                <w:bCs/>
                <w:sz w:val="24"/>
                <w:szCs w:val="24"/>
              </w:rPr>
            </w:pPr>
            <w:r w:rsidRPr="00A52639">
              <w:rPr>
                <w:b/>
                <w:bCs/>
                <w:sz w:val="24"/>
                <w:szCs w:val="24"/>
              </w:rPr>
              <w:t xml:space="preserve">Commander of the British Grand Fleet and </w:t>
            </w:r>
            <w:r w:rsidR="00335BFE" w:rsidRPr="00A52639">
              <w:rPr>
                <w:b/>
                <w:bCs/>
                <w:sz w:val="24"/>
                <w:szCs w:val="24"/>
              </w:rPr>
              <w:t xml:space="preserve">was responsible for most </w:t>
            </w:r>
            <w:r w:rsidR="00EC185C" w:rsidRPr="00A52639">
              <w:rPr>
                <w:b/>
                <w:bCs/>
                <w:sz w:val="24"/>
                <w:szCs w:val="24"/>
              </w:rPr>
              <w:t>naval actions and battles that had taken place by the British</w:t>
            </w:r>
          </w:p>
        </w:tc>
      </w:tr>
      <w:tr w:rsidR="00CF3110" w:rsidRPr="00A52639" w14:paraId="60B0E99A" w14:textId="77777777" w:rsidTr="00CF3110">
        <w:tc>
          <w:tcPr>
            <w:tcW w:w="2875" w:type="dxa"/>
          </w:tcPr>
          <w:p w14:paraId="5E30B2AA" w14:textId="667262B8" w:rsidR="00CF3110" w:rsidRPr="00A52639" w:rsidRDefault="0050174F" w:rsidP="00EF0AD1">
            <w:pPr>
              <w:rPr>
                <w:sz w:val="24"/>
                <w:szCs w:val="24"/>
              </w:rPr>
            </w:pPr>
            <w:r w:rsidRPr="00A52639">
              <w:rPr>
                <w:sz w:val="24"/>
                <w:szCs w:val="24"/>
              </w:rPr>
              <w:t xml:space="preserve">Winston Churchill </w:t>
            </w:r>
          </w:p>
        </w:tc>
        <w:tc>
          <w:tcPr>
            <w:tcW w:w="6475" w:type="dxa"/>
          </w:tcPr>
          <w:p w14:paraId="0D430F5C" w14:textId="77777777" w:rsidR="00CF3110" w:rsidRPr="00A52639" w:rsidRDefault="00CF3110" w:rsidP="00EF0AD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F3110" w:rsidRPr="00A52639" w14:paraId="62954A22" w14:textId="77777777" w:rsidTr="00CF3110">
        <w:tc>
          <w:tcPr>
            <w:tcW w:w="2875" w:type="dxa"/>
          </w:tcPr>
          <w:p w14:paraId="7DFEA716" w14:textId="1E5F5672" w:rsidR="00CF3110" w:rsidRPr="00A52639" w:rsidRDefault="00CF3110" w:rsidP="00EF0AD1">
            <w:pPr>
              <w:rPr>
                <w:sz w:val="24"/>
                <w:szCs w:val="24"/>
              </w:rPr>
            </w:pPr>
          </w:p>
        </w:tc>
        <w:tc>
          <w:tcPr>
            <w:tcW w:w="6475" w:type="dxa"/>
          </w:tcPr>
          <w:p w14:paraId="2D5CF7A5" w14:textId="77777777" w:rsidR="00CF3110" w:rsidRPr="00A52639" w:rsidRDefault="00CF3110" w:rsidP="00EF0AD1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36287757" w14:textId="4977068B" w:rsidR="00CF3110" w:rsidRPr="00A52639" w:rsidRDefault="00CF3110" w:rsidP="00CF3110">
      <w:pPr>
        <w:rPr>
          <w:b/>
          <w:bCs/>
          <w:sz w:val="24"/>
          <w:szCs w:val="24"/>
        </w:rPr>
      </w:pPr>
    </w:p>
    <w:p w14:paraId="4A992D54" w14:textId="77777777" w:rsidR="00800523" w:rsidRPr="00A52639" w:rsidRDefault="00800523" w:rsidP="00CF3110">
      <w:pPr>
        <w:rPr>
          <w:b/>
          <w:bCs/>
          <w:sz w:val="24"/>
          <w:szCs w:val="24"/>
        </w:rPr>
      </w:pPr>
    </w:p>
    <w:p w14:paraId="75CBB5D9" w14:textId="77777777" w:rsidR="00800523" w:rsidRPr="00A52639" w:rsidRDefault="00800523" w:rsidP="00CF3110">
      <w:pPr>
        <w:rPr>
          <w:b/>
          <w:bCs/>
          <w:sz w:val="24"/>
          <w:szCs w:val="24"/>
        </w:rPr>
      </w:pPr>
    </w:p>
    <w:p w14:paraId="278EA88A" w14:textId="77777777" w:rsidR="00800523" w:rsidRPr="00A52639" w:rsidRDefault="00800523" w:rsidP="00CF3110">
      <w:pPr>
        <w:rPr>
          <w:b/>
          <w:bCs/>
          <w:sz w:val="24"/>
          <w:szCs w:val="24"/>
        </w:rPr>
      </w:pPr>
    </w:p>
    <w:p w14:paraId="7642D656" w14:textId="7A6542FE" w:rsidR="00CF3110" w:rsidRPr="00A52639" w:rsidRDefault="00CF3110" w:rsidP="00CF3110">
      <w:pPr>
        <w:rPr>
          <w:b/>
          <w:bCs/>
          <w:sz w:val="24"/>
          <w:szCs w:val="24"/>
        </w:rPr>
      </w:pPr>
      <w:r w:rsidRPr="00A52639">
        <w:rPr>
          <w:b/>
          <w:bCs/>
          <w:sz w:val="24"/>
          <w:szCs w:val="24"/>
        </w:rPr>
        <w:lastRenderedPageBreak/>
        <w:t>Key Dates / Events                   Definitions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6475"/>
      </w:tblGrid>
      <w:tr w:rsidR="00867513" w:rsidRPr="00A52639" w14:paraId="25E0EF9B" w14:textId="77777777" w:rsidTr="00EF0AD1">
        <w:tc>
          <w:tcPr>
            <w:tcW w:w="2875" w:type="dxa"/>
          </w:tcPr>
          <w:p w14:paraId="2ECFACAE" w14:textId="4205D1B4" w:rsidR="00867513" w:rsidRPr="00A52639" w:rsidRDefault="00922BF1" w:rsidP="00EF0AD1">
            <w:pPr>
              <w:rPr>
                <w:sz w:val="24"/>
                <w:szCs w:val="24"/>
              </w:rPr>
            </w:pPr>
            <w:r w:rsidRPr="00A52639">
              <w:rPr>
                <w:sz w:val="24"/>
                <w:szCs w:val="24"/>
              </w:rPr>
              <w:t xml:space="preserve">The Battle of Heligoland Bight </w:t>
            </w:r>
          </w:p>
        </w:tc>
        <w:tc>
          <w:tcPr>
            <w:tcW w:w="6475" w:type="dxa"/>
          </w:tcPr>
          <w:p w14:paraId="70206573" w14:textId="0EF95BB2" w:rsidR="00867513" w:rsidRPr="00A52639" w:rsidRDefault="00900217" w:rsidP="00EF0AD1">
            <w:pPr>
              <w:rPr>
                <w:b/>
                <w:bCs/>
                <w:sz w:val="24"/>
                <w:szCs w:val="24"/>
              </w:rPr>
            </w:pPr>
            <w:r w:rsidRPr="00A52639">
              <w:rPr>
                <w:b/>
                <w:bCs/>
                <w:sz w:val="24"/>
                <w:szCs w:val="24"/>
              </w:rPr>
              <w:t xml:space="preserve">A </w:t>
            </w:r>
            <w:r w:rsidR="00EC185C" w:rsidRPr="00A52639">
              <w:rPr>
                <w:b/>
                <w:bCs/>
                <w:sz w:val="24"/>
                <w:szCs w:val="24"/>
              </w:rPr>
              <w:t xml:space="preserve">Battle that had occurred after the British </w:t>
            </w:r>
            <w:r w:rsidR="00DB197C">
              <w:rPr>
                <w:b/>
                <w:bCs/>
                <w:sz w:val="24"/>
                <w:szCs w:val="24"/>
              </w:rPr>
              <w:t>noticed</w:t>
            </w:r>
            <w:r w:rsidR="00EC185C" w:rsidRPr="00A52639">
              <w:rPr>
                <w:b/>
                <w:bCs/>
                <w:sz w:val="24"/>
                <w:szCs w:val="24"/>
              </w:rPr>
              <w:t xml:space="preserve"> a regular pattern/sequence in the transfer of German Ships. Aiming to attack the </w:t>
            </w:r>
            <w:r w:rsidR="00DB197C">
              <w:rPr>
                <w:b/>
                <w:bCs/>
                <w:sz w:val="24"/>
                <w:szCs w:val="24"/>
              </w:rPr>
              <w:t>German’s</w:t>
            </w:r>
            <w:r w:rsidR="00EC185C" w:rsidRPr="00A52639">
              <w:rPr>
                <w:b/>
                <w:bCs/>
                <w:sz w:val="24"/>
                <w:szCs w:val="24"/>
              </w:rPr>
              <w:t xml:space="preserve"> port. </w:t>
            </w:r>
          </w:p>
        </w:tc>
      </w:tr>
      <w:tr w:rsidR="00800523" w:rsidRPr="00A52639" w14:paraId="36465F7F" w14:textId="77777777" w:rsidTr="00EF0AD1">
        <w:tc>
          <w:tcPr>
            <w:tcW w:w="2875" w:type="dxa"/>
          </w:tcPr>
          <w:p w14:paraId="330E76F8" w14:textId="323F2024" w:rsidR="00800523" w:rsidRPr="00A52639" w:rsidRDefault="00800523" w:rsidP="00EF0AD1">
            <w:pPr>
              <w:rPr>
                <w:sz w:val="24"/>
                <w:szCs w:val="24"/>
              </w:rPr>
            </w:pPr>
            <w:r w:rsidRPr="00A52639">
              <w:rPr>
                <w:sz w:val="24"/>
                <w:szCs w:val="24"/>
              </w:rPr>
              <w:t>Bom</w:t>
            </w:r>
            <w:r w:rsidR="004355FC" w:rsidRPr="00A52639">
              <w:rPr>
                <w:sz w:val="24"/>
                <w:szCs w:val="24"/>
              </w:rPr>
              <w:t>bardment of Br</w:t>
            </w:r>
            <w:r w:rsidR="003453D3" w:rsidRPr="00A52639">
              <w:rPr>
                <w:sz w:val="24"/>
                <w:szCs w:val="24"/>
              </w:rPr>
              <w:t>itish Towns</w:t>
            </w:r>
          </w:p>
        </w:tc>
        <w:tc>
          <w:tcPr>
            <w:tcW w:w="6475" w:type="dxa"/>
          </w:tcPr>
          <w:p w14:paraId="4CF6E1EF" w14:textId="73CFB038" w:rsidR="00800523" w:rsidRPr="00A52639" w:rsidRDefault="003453D3" w:rsidP="00EF0AD1">
            <w:pPr>
              <w:rPr>
                <w:b/>
                <w:bCs/>
                <w:sz w:val="24"/>
                <w:szCs w:val="24"/>
              </w:rPr>
            </w:pPr>
            <w:r w:rsidRPr="00A52639">
              <w:rPr>
                <w:b/>
                <w:bCs/>
                <w:sz w:val="24"/>
                <w:szCs w:val="24"/>
              </w:rPr>
              <w:t xml:space="preserve">One of the beginning tactics </w:t>
            </w:r>
            <w:r w:rsidR="00DB197C">
              <w:rPr>
                <w:b/>
                <w:bCs/>
                <w:sz w:val="24"/>
                <w:szCs w:val="24"/>
              </w:rPr>
              <w:t xml:space="preserve">was </w:t>
            </w:r>
            <w:r w:rsidRPr="00A52639">
              <w:rPr>
                <w:b/>
                <w:bCs/>
                <w:sz w:val="24"/>
                <w:szCs w:val="24"/>
              </w:rPr>
              <w:t>to implement surrender or destruction on</w:t>
            </w:r>
            <w:r w:rsidR="00B622BA" w:rsidRPr="00A52639">
              <w:rPr>
                <w:b/>
                <w:bCs/>
                <w:sz w:val="24"/>
                <w:szCs w:val="24"/>
              </w:rPr>
              <w:t xml:space="preserve"> innocent</w:t>
            </w:r>
            <w:r w:rsidRPr="00A52639">
              <w:rPr>
                <w:b/>
                <w:bCs/>
                <w:sz w:val="24"/>
                <w:szCs w:val="24"/>
              </w:rPr>
              <w:t xml:space="preserve"> </w:t>
            </w:r>
            <w:r w:rsidR="00B622BA" w:rsidRPr="00A52639">
              <w:rPr>
                <w:b/>
                <w:bCs/>
                <w:sz w:val="24"/>
                <w:szCs w:val="24"/>
              </w:rPr>
              <w:t>civilians, however</w:t>
            </w:r>
            <w:r w:rsidR="00DB197C">
              <w:rPr>
                <w:b/>
                <w:bCs/>
                <w:sz w:val="24"/>
                <w:szCs w:val="24"/>
              </w:rPr>
              <w:t>,</w:t>
            </w:r>
            <w:r w:rsidR="00B622BA" w:rsidRPr="00A52639">
              <w:rPr>
                <w:b/>
                <w:bCs/>
                <w:sz w:val="24"/>
                <w:szCs w:val="24"/>
              </w:rPr>
              <w:t xml:space="preserve"> this did not work and encouraged more people to sign up </w:t>
            </w:r>
            <w:r w:rsidR="00DB197C">
              <w:rPr>
                <w:b/>
                <w:bCs/>
                <w:sz w:val="24"/>
                <w:szCs w:val="24"/>
              </w:rPr>
              <w:t>for</w:t>
            </w:r>
            <w:r w:rsidR="00B622BA" w:rsidRPr="00A52639">
              <w:rPr>
                <w:b/>
                <w:bCs/>
                <w:sz w:val="24"/>
                <w:szCs w:val="24"/>
              </w:rPr>
              <w:t xml:space="preserve"> the war effort. </w:t>
            </w:r>
          </w:p>
        </w:tc>
      </w:tr>
      <w:tr w:rsidR="00867513" w:rsidRPr="00A52639" w14:paraId="3392BF62" w14:textId="77777777" w:rsidTr="00EF0AD1">
        <w:tc>
          <w:tcPr>
            <w:tcW w:w="2875" w:type="dxa"/>
          </w:tcPr>
          <w:p w14:paraId="4154C67B" w14:textId="5700824D" w:rsidR="00867513" w:rsidRPr="00A52639" w:rsidRDefault="00EC185C" w:rsidP="00EF0AD1">
            <w:pPr>
              <w:rPr>
                <w:sz w:val="24"/>
                <w:szCs w:val="24"/>
              </w:rPr>
            </w:pPr>
            <w:r w:rsidRPr="00A52639">
              <w:rPr>
                <w:sz w:val="24"/>
                <w:szCs w:val="24"/>
              </w:rPr>
              <w:t>The Battle of Dogger bank</w:t>
            </w:r>
          </w:p>
        </w:tc>
        <w:tc>
          <w:tcPr>
            <w:tcW w:w="6475" w:type="dxa"/>
          </w:tcPr>
          <w:p w14:paraId="6C4F26DC" w14:textId="2FBAE7E3" w:rsidR="00867513" w:rsidRPr="00A52639" w:rsidRDefault="00EF065A" w:rsidP="00EF0AD1">
            <w:pPr>
              <w:rPr>
                <w:b/>
                <w:bCs/>
                <w:sz w:val="24"/>
                <w:szCs w:val="24"/>
              </w:rPr>
            </w:pPr>
            <w:r w:rsidRPr="00A52639">
              <w:rPr>
                <w:b/>
                <w:bCs/>
                <w:sz w:val="24"/>
                <w:szCs w:val="24"/>
              </w:rPr>
              <w:t>After decoding German signals</w:t>
            </w:r>
            <w:r w:rsidR="001B6C08" w:rsidRPr="00A52639">
              <w:rPr>
                <w:b/>
                <w:bCs/>
                <w:sz w:val="24"/>
                <w:szCs w:val="24"/>
              </w:rPr>
              <w:t xml:space="preserve">, the British had prepared a surprise attack </w:t>
            </w:r>
            <w:r w:rsidR="00614ADE" w:rsidRPr="00A52639">
              <w:rPr>
                <w:b/>
                <w:bCs/>
                <w:sz w:val="24"/>
                <w:szCs w:val="24"/>
              </w:rPr>
              <w:t xml:space="preserve">that will hopefully lead to large destruction of German ships </w:t>
            </w:r>
          </w:p>
        </w:tc>
      </w:tr>
      <w:tr w:rsidR="00867513" w:rsidRPr="00A52639" w14:paraId="14A651DF" w14:textId="77777777" w:rsidTr="00EF0AD1">
        <w:tc>
          <w:tcPr>
            <w:tcW w:w="2875" w:type="dxa"/>
          </w:tcPr>
          <w:p w14:paraId="1FC4D703" w14:textId="7AEE9169" w:rsidR="00867513" w:rsidRPr="00A52639" w:rsidRDefault="1CC5D9F1" w:rsidP="00EF0AD1">
            <w:pPr>
              <w:rPr>
                <w:sz w:val="24"/>
                <w:szCs w:val="24"/>
              </w:rPr>
            </w:pPr>
            <w:r w:rsidRPr="00A52639">
              <w:rPr>
                <w:sz w:val="24"/>
                <w:szCs w:val="24"/>
              </w:rPr>
              <w:t xml:space="preserve">The battle of </w:t>
            </w:r>
            <w:r w:rsidR="00B622BA" w:rsidRPr="00A52639">
              <w:rPr>
                <w:sz w:val="24"/>
                <w:szCs w:val="24"/>
              </w:rPr>
              <w:t>J</w:t>
            </w:r>
            <w:r w:rsidR="7B4D9ACD" w:rsidRPr="00A52639">
              <w:rPr>
                <w:sz w:val="24"/>
                <w:szCs w:val="24"/>
              </w:rPr>
              <w:t>utland</w:t>
            </w:r>
          </w:p>
        </w:tc>
        <w:tc>
          <w:tcPr>
            <w:tcW w:w="6475" w:type="dxa"/>
          </w:tcPr>
          <w:p w14:paraId="5D7961B5" w14:textId="74A4DC3B" w:rsidR="00867513" w:rsidRPr="00A52639" w:rsidRDefault="5BC403D2" w:rsidP="00EF0AD1">
            <w:pPr>
              <w:rPr>
                <w:b/>
                <w:bCs/>
                <w:sz w:val="24"/>
                <w:szCs w:val="24"/>
              </w:rPr>
            </w:pPr>
            <w:r w:rsidRPr="00A52639">
              <w:rPr>
                <w:b/>
                <w:bCs/>
                <w:sz w:val="24"/>
                <w:szCs w:val="24"/>
              </w:rPr>
              <w:t xml:space="preserve">A battle </w:t>
            </w:r>
            <w:r w:rsidR="00DB197C">
              <w:rPr>
                <w:b/>
                <w:bCs/>
                <w:sz w:val="24"/>
                <w:szCs w:val="24"/>
              </w:rPr>
              <w:t xml:space="preserve">was </w:t>
            </w:r>
            <w:r w:rsidRPr="00A52639">
              <w:rPr>
                <w:b/>
                <w:bCs/>
                <w:sz w:val="24"/>
                <w:szCs w:val="24"/>
              </w:rPr>
              <w:t xml:space="preserve">fought between the royal navy </w:t>
            </w:r>
            <w:r w:rsidR="00DB197C">
              <w:rPr>
                <w:b/>
                <w:bCs/>
                <w:sz w:val="24"/>
                <w:szCs w:val="24"/>
              </w:rPr>
              <w:t>led</w:t>
            </w:r>
            <w:r w:rsidRPr="00A52639">
              <w:rPr>
                <w:b/>
                <w:bCs/>
                <w:sz w:val="24"/>
                <w:szCs w:val="24"/>
              </w:rPr>
              <w:t xml:space="preserve"> by admiral john </w:t>
            </w:r>
            <w:r w:rsidR="00DB197C">
              <w:rPr>
                <w:b/>
                <w:bCs/>
                <w:sz w:val="24"/>
                <w:szCs w:val="24"/>
              </w:rPr>
              <w:t>Jellicoe</w:t>
            </w:r>
            <w:r w:rsidRPr="00A52639">
              <w:rPr>
                <w:b/>
                <w:bCs/>
                <w:sz w:val="24"/>
                <w:szCs w:val="24"/>
              </w:rPr>
              <w:t xml:space="preserve"> and</w:t>
            </w:r>
            <w:r w:rsidRPr="00A52639"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  <w:t xml:space="preserve"> </w:t>
            </w:r>
            <w:r w:rsidR="1A03BA70" w:rsidRPr="00A52639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Franz von Hipper (not the heavy cruiser ;</w:t>
            </w:r>
            <w:proofErr w:type="gramStart"/>
            <w:r w:rsidR="1A03BA70" w:rsidRPr="00A52639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3 )</w:t>
            </w:r>
            <w:proofErr w:type="gramEnd"/>
            <w:r w:rsidR="1A03BA70" w:rsidRPr="00A52639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37C89D07" w:rsidRPr="00A52639">
              <w:rPr>
                <w:b/>
                <w:bCs/>
                <w:sz w:val="24"/>
                <w:szCs w:val="24"/>
              </w:rPr>
              <w:t xml:space="preserve"> </w:t>
            </w:r>
            <w:r w:rsidRPr="00A52639">
              <w:rPr>
                <w:b/>
                <w:bCs/>
                <w:sz w:val="24"/>
                <w:szCs w:val="24"/>
              </w:rPr>
              <w:t xml:space="preserve">imperial </w:t>
            </w:r>
            <w:r w:rsidR="00DB197C">
              <w:rPr>
                <w:b/>
                <w:bCs/>
                <w:sz w:val="24"/>
                <w:szCs w:val="24"/>
              </w:rPr>
              <w:t>Germany</w:t>
            </w:r>
            <w:r w:rsidRPr="00A52639">
              <w:rPr>
                <w:b/>
                <w:bCs/>
                <w:sz w:val="24"/>
                <w:szCs w:val="24"/>
              </w:rPr>
              <w:t xml:space="preserve"> navy’s </w:t>
            </w:r>
            <w:r w:rsidR="73A798A0" w:rsidRPr="00A52639">
              <w:rPr>
                <w:b/>
                <w:bCs/>
                <w:sz w:val="24"/>
                <w:szCs w:val="24"/>
              </w:rPr>
              <w:t>high seas fleet</w:t>
            </w:r>
            <w:r w:rsidR="6C5D8A52" w:rsidRPr="00A52639">
              <w:rPr>
                <w:b/>
                <w:bCs/>
                <w:sz w:val="24"/>
                <w:szCs w:val="24"/>
              </w:rPr>
              <w:t xml:space="preserve">. </w:t>
            </w:r>
            <w:r w:rsidR="7D0CB193" w:rsidRPr="00A52639">
              <w:rPr>
                <w:b/>
                <w:bCs/>
                <w:sz w:val="24"/>
                <w:szCs w:val="24"/>
              </w:rPr>
              <w:t xml:space="preserve">It was a </w:t>
            </w:r>
            <w:proofErr w:type="spellStart"/>
            <w:r w:rsidR="7D0CB193" w:rsidRPr="00A52639">
              <w:rPr>
                <w:b/>
                <w:bCs/>
                <w:sz w:val="24"/>
                <w:szCs w:val="24"/>
              </w:rPr>
              <w:t>german</w:t>
            </w:r>
            <w:proofErr w:type="spellEnd"/>
            <w:r w:rsidR="7D0CB193" w:rsidRPr="00A52639">
              <w:rPr>
                <w:b/>
                <w:bCs/>
                <w:sz w:val="24"/>
                <w:szCs w:val="24"/>
              </w:rPr>
              <w:t xml:space="preserve"> tactical victory although the royal navy brought more ships to the battlefield </w:t>
            </w:r>
            <w:r w:rsidR="00DB197C">
              <w:rPr>
                <w:b/>
                <w:bCs/>
                <w:sz w:val="24"/>
                <w:szCs w:val="24"/>
              </w:rPr>
              <w:t>than</w:t>
            </w:r>
            <w:r w:rsidR="7D0CB193" w:rsidRPr="00A52639">
              <w:rPr>
                <w:b/>
                <w:bCs/>
                <w:sz w:val="24"/>
                <w:szCs w:val="24"/>
              </w:rPr>
              <w:t xml:space="preserve"> expected. </w:t>
            </w:r>
          </w:p>
        </w:tc>
      </w:tr>
      <w:tr w:rsidR="00867513" w:rsidRPr="00A52639" w14:paraId="67DD1660" w14:textId="77777777" w:rsidTr="00EF0AD1">
        <w:tc>
          <w:tcPr>
            <w:tcW w:w="2875" w:type="dxa"/>
          </w:tcPr>
          <w:p w14:paraId="4B9F87D1" w14:textId="686F3475" w:rsidR="00867513" w:rsidRPr="00A52639" w:rsidRDefault="78B45486" w:rsidP="00EF0AD1">
            <w:pPr>
              <w:rPr>
                <w:sz w:val="24"/>
                <w:szCs w:val="24"/>
              </w:rPr>
            </w:pPr>
            <w:r w:rsidRPr="00A52639">
              <w:rPr>
                <w:sz w:val="24"/>
                <w:szCs w:val="24"/>
              </w:rPr>
              <w:t>The sinking of the Lusitania</w:t>
            </w:r>
            <w:r w:rsidR="1563D294" w:rsidRPr="00A52639">
              <w:rPr>
                <w:sz w:val="24"/>
                <w:szCs w:val="24"/>
              </w:rPr>
              <w:t xml:space="preserve"> </w:t>
            </w:r>
            <w:r w:rsidRPr="00A52639">
              <w:rPr>
                <w:sz w:val="24"/>
                <w:szCs w:val="24"/>
              </w:rPr>
              <w:t>(</w:t>
            </w:r>
            <w:r w:rsidR="167C0E0B" w:rsidRPr="00A52639">
              <w:rPr>
                <w:sz w:val="24"/>
                <w:szCs w:val="24"/>
              </w:rPr>
              <w:t xml:space="preserve">7 </w:t>
            </w:r>
            <w:r w:rsidR="1563D294" w:rsidRPr="00A52639">
              <w:rPr>
                <w:sz w:val="24"/>
                <w:szCs w:val="24"/>
              </w:rPr>
              <w:t>May 1915)</w:t>
            </w:r>
          </w:p>
        </w:tc>
        <w:tc>
          <w:tcPr>
            <w:tcW w:w="6475" w:type="dxa"/>
          </w:tcPr>
          <w:p w14:paraId="422A326B" w14:textId="74BC735E" w:rsidR="00867513" w:rsidRPr="00A52639" w:rsidRDefault="70F787DC" w:rsidP="00EF0AD1">
            <w:pPr>
              <w:rPr>
                <w:b/>
                <w:bCs/>
                <w:sz w:val="24"/>
                <w:szCs w:val="24"/>
              </w:rPr>
            </w:pPr>
            <w:r w:rsidRPr="00A52639">
              <w:rPr>
                <w:b/>
                <w:bCs/>
                <w:sz w:val="24"/>
                <w:szCs w:val="24"/>
              </w:rPr>
              <w:t>The British luxury liner</w:t>
            </w:r>
            <w:r w:rsidR="19158723" w:rsidRPr="00A52639">
              <w:rPr>
                <w:b/>
                <w:bCs/>
                <w:sz w:val="24"/>
                <w:szCs w:val="24"/>
              </w:rPr>
              <w:t>, Lusitania,</w:t>
            </w:r>
            <w:r w:rsidRPr="00A52639">
              <w:rPr>
                <w:b/>
                <w:bCs/>
                <w:sz w:val="24"/>
                <w:szCs w:val="24"/>
              </w:rPr>
              <w:t xml:space="preserve"> </w:t>
            </w:r>
            <w:r w:rsidR="00DB197C">
              <w:rPr>
                <w:b/>
                <w:bCs/>
                <w:sz w:val="24"/>
                <w:szCs w:val="24"/>
              </w:rPr>
              <w:t xml:space="preserve">was </w:t>
            </w:r>
            <w:r w:rsidR="7B629EE2" w:rsidRPr="00A52639">
              <w:rPr>
                <w:b/>
                <w:bCs/>
                <w:sz w:val="24"/>
                <w:szCs w:val="24"/>
              </w:rPr>
              <w:t xml:space="preserve">attacked by </w:t>
            </w:r>
            <w:r w:rsidR="4206CAF1" w:rsidRPr="00A52639">
              <w:rPr>
                <w:b/>
                <w:bCs/>
                <w:sz w:val="24"/>
                <w:szCs w:val="24"/>
              </w:rPr>
              <w:t xml:space="preserve">the German </w:t>
            </w:r>
            <w:r w:rsidR="167D3CFB" w:rsidRPr="00A52639">
              <w:rPr>
                <w:b/>
                <w:bCs/>
                <w:sz w:val="24"/>
                <w:szCs w:val="24"/>
              </w:rPr>
              <w:t>submarine U20</w:t>
            </w:r>
            <w:r w:rsidR="23809E29" w:rsidRPr="00A52639">
              <w:rPr>
                <w:b/>
                <w:bCs/>
                <w:sz w:val="24"/>
                <w:szCs w:val="24"/>
              </w:rPr>
              <w:t xml:space="preserve">. Causing the ship </w:t>
            </w:r>
            <w:r w:rsidR="00DB197C">
              <w:rPr>
                <w:b/>
                <w:bCs/>
                <w:sz w:val="24"/>
                <w:szCs w:val="24"/>
              </w:rPr>
              <w:t>to sink</w:t>
            </w:r>
            <w:r w:rsidR="23809E29" w:rsidRPr="00A52639">
              <w:rPr>
                <w:b/>
                <w:bCs/>
                <w:sz w:val="24"/>
                <w:szCs w:val="24"/>
              </w:rPr>
              <w:t xml:space="preserve"> and </w:t>
            </w:r>
            <w:r w:rsidR="55C40497" w:rsidRPr="00A52639">
              <w:rPr>
                <w:b/>
                <w:bCs/>
                <w:sz w:val="24"/>
                <w:szCs w:val="24"/>
              </w:rPr>
              <w:t xml:space="preserve">lots of passengers </w:t>
            </w:r>
            <w:r w:rsidR="00DB197C">
              <w:rPr>
                <w:b/>
                <w:bCs/>
                <w:sz w:val="24"/>
                <w:szCs w:val="24"/>
              </w:rPr>
              <w:t>to drown</w:t>
            </w:r>
            <w:r w:rsidR="55C40497" w:rsidRPr="00A52639">
              <w:rPr>
                <w:b/>
                <w:bCs/>
                <w:sz w:val="24"/>
                <w:szCs w:val="24"/>
              </w:rPr>
              <w:t>, 128 of them were Americans.</w:t>
            </w:r>
            <w:r w:rsidR="23809E29" w:rsidRPr="00A52639">
              <w:rPr>
                <w:b/>
                <w:bCs/>
                <w:sz w:val="24"/>
                <w:szCs w:val="24"/>
              </w:rPr>
              <w:t xml:space="preserve"> </w:t>
            </w:r>
            <w:r w:rsidR="2FF5B1BE" w:rsidRPr="00A52639">
              <w:rPr>
                <w:b/>
                <w:bCs/>
                <w:sz w:val="24"/>
                <w:szCs w:val="24"/>
              </w:rPr>
              <w:t xml:space="preserve">Nearly brought </w:t>
            </w:r>
            <w:r w:rsidR="4B9E9D6F" w:rsidRPr="00A52639">
              <w:rPr>
                <w:b/>
                <w:bCs/>
                <w:sz w:val="24"/>
                <w:szCs w:val="24"/>
              </w:rPr>
              <w:t>the USA into the war.</w:t>
            </w:r>
          </w:p>
        </w:tc>
      </w:tr>
      <w:tr w:rsidR="00C54432" w:rsidRPr="00A52639" w14:paraId="3FC8E574" w14:textId="77777777" w:rsidTr="00867513">
        <w:tc>
          <w:tcPr>
            <w:tcW w:w="2875" w:type="dxa"/>
          </w:tcPr>
          <w:p w14:paraId="50ADA2DF" w14:textId="0269D1D0" w:rsidR="00C54432" w:rsidRPr="00A52639" w:rsidRDefault="00C54432" w:rsidP="00C54432">
            <w:pPr>
              <w:rPr>
                <w:sz w:val="24"/>
                <w:szCs w:val="24"/>
              </w:rPr>
            </w:pPr>
            <w:r w:rsidRPr="00A52639">
              <w:rPr>
                <w:sz w:val="24"/>
                <w:szCs w:val="24"/>
              </w:rPr>
              <w:t>Gallipoli campaign</w:t>
            </w:r>
          </w:p>
        </w:tc>
        <w:tc>
          <w:tcPr>
            <w:tcW w:w="6475" w:type="dxa"/>
          </w:tcPr>
          <w:p w14:paraId="304E1D5A" w14:textId="645B066E" w:rsidR="00C54432" w:rsidRPr="00A52639" w:rsidRDefault="00C54432" w:rsidP="00C54432">
            <w:pPr>
              <w:rPr>
                <w:b/>
                <w:bCs/>
                <w:sz w:val="24"/>
                <w:szCs w:val="24"/>
              </w:rPr>
            </w:pPr>
            <w:r w:rsidRPr="00A52639">
              <w:rPr>
                <w:b/>
                <w:bCs/>
                <w:sz w:val="24"/>
                <w:szCs w:val="24"/>
              </w:rPr>
              <w:t xml:space="preserve">The failed </w:t>
            </w:r>
            <w:r w:rsidR="00A52639" w:rsidRPr="00A52639">
              <w:rPr>
                <w:b/>
                <w:bCs/>
                <w:sz w:val="24"/>
                <w:szCs w:val="24"/>
              </w:rPr>
              <w:t xml:space="preserve">Allied </w:t>
            </w:r>
            <w:r w:rsidRPr="00A52639">
              <w:rPr>
                <w:b/>
                <w:bCs/>
                <w:sz w:val="24"/>
                <w:szCs w:val="24"/>
              </w:rPr>
              <w:t xml:space="preserve">campaign to help give Russia </w:t>
            </w:r>
            <w:r w:rsidR="00A52639" w:rsidRPr="00A52639">
              <w:rPr>
                <w:b/>
                <w:bCs/>
                <w:sz w:val="24"/>
                <w:szCs w:val="24"/>
              </w:rPr>
              <w:t xml:space="preserve">free </w:t>
            </w:r>
            <w:r w:rsidRPr="00A52639">
              <w:rPr>
                <w:b/>
                <w:bCs/>
                <w:sz w:val="24"/>
                <w:szCs w:val="24"/>
              </w:rPr>
              <w:t>access to</w:t>
            </w:r>
            <w:r w:rsidR="00A52639" w:rsidRPr="00A52639">
              <w:rPr>
                <w:b/>
                <w:bCs/>
                <w:sz w:val="24"/>
                <w:szCs w:val="24"/>
              </w:rPr>
              <w:t xml:space="preserve"> shipping and put pressure on Germany and her allies</w:t>
            </w:r>
          </w:p>
        </w:tc>
      </w:tr>
    </w:tbl>
    <w:p w14:paraId="6E966A27" w14:textId="77777777" w:rsidR="00CF3110" w:rsidRPr="00CF3110" w:rsidRDefault="00CF3110" w:rsidP="00CF3110">
      <w:pPr>
        <w:rPr>
          <w:b/>
          <w:bCs/>
          <w:sz w:val="28"/>
          <w:szCs w:val="28"/>
        </w:rPr>
      </w:pPr>
    </w:p>
    <w:sectPr w:rsidR="00CF3110" w:rsidRPr="00CF31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110"/>
    <w:rsid w:val="000472A6"/>
    <w:rsid w:val="00061C71"/>
    <w:rsid w:val="00074EB4"/>
    <w:rsid w:val="000C6A69"/>
    <w:rsid w:val="000E4292"/>
    <w:rsid w:val="000F2136"/>
    <w:rsid w:val="00170C14"/>
    <w:rsid w:val="001A6013"/>
    <w:rsid w:val="001B6C08"/>
    <w:rsid w:val="00220FF3"/>
    <w:rsid w:val="00262ABA"/>
    <w:rsid w:val="0029402B"/>
    <w:rsid w:val="002A0181"/>
    <w:rsid w:val="00311165"/>
    <w:rsid w:val="00320DBF"/>
    <w:rsid w:val="00335A47"/>
    <w:rsid w:val="00335BFE"/>
    <w:rsid w:val="003368C4"/>
    <w:rsid w:val="003453D3"/>
    <w:rsid w:val="00345BA9"/>
    <w:rsid w:val="0035007B"/>
    <w:rsid w:val="00367DE9"/>
    <w:rsid w:val="00391BE7"/>
    <w:rsid w:val="003B4A8C"/>
    <w:rsid w:val="00421B0F"/>
    <w:rsid w:val="004355FC"/>
    <w:rsid w:val="004F17F1"/>
    <w:rsid w:val="0050174F"/>
    <w:rsid w:val="00531399"/>
    <w:rsid w:val="00591D85"/>
    <w:rsid w:val="005C1EC2"/>
    <w:rsid w:val="00614ADE"/>
    <w:rsid w:val="00632CF3"/>
    <w:rsid w:val="00665972"/>
    <w:rsid w:val="00673598"/>
    <w:rsid w:val="006A5E34"/>
    <w:rsid w:val="006D7C7B"/>
    <w:rsid w:val="007471BB"/>
    <w:rsid w:val="0075583E"/>
    <w:rsid w:val="0077252F"/>
    <w:rsid w:val="007D1E4A"/>
    <w:rsid w:val="007D5777"/>
    <w:rsid w:val="007E7D64"/>
    <w:rsid w:val="00800523"/>
    <w:rsid w:val="00824E4F"/>
    <w:rsid w:val="00845B37"/>
    <w:rsid w:val="00867513"/>
    <w:rsid w:val="008A07D5"/>
    <w:rsid w:val="008E1515"/>
    <w:rsid w:val="008E5429"/>
    <w:rsid w:val="008F22C4"/>
    <w:rsid w:val="00900217"/>
    <w:rsid w:val="00922BF1"/>
    <w:rsid w:val="00937BA9"/>
    <w:rsid w:val="0095288A"/>
    <w:rsid w:val="00961DE2"/>
    <w:rsid w:val="0098052A"/>
    <w:rsid w:val="009838A5"/>
    <w:rsid w:val="009926F9"/>
    <w:rsid w:val="00A13015"/>
    <w:rsid w:val="00A2737E"/>
    <w:rsid w:val="00A37ACC"/>
    <w:rsid w:val="00A52639"/>
    <w:rsid w:val="00AB0EEB"/>
    <w:rsid w:val="00AC70BE"/>
    <w:rsid w:val="00AD1BC7"/>
    <w:rsid w:val="00B622BA"/>
    <w:rsid w:val="00B65A57"/>
    <w:rsid w:val="00B9039B"/>
    <w:rsid w:val="00BC535D"/>
    <w:rsid w:val="00C4656C"/>
    <w:rsid w:val="00C52601"/>
    <w:rsid w:val="00C54432"/>
    <w:rsid w:val="00C93BD8"/>
    <w:rsid w:val="00CF3110"/>
    <w:rsid w:val="00D063EF"/>
    <w:rsid w:val="00D20A46"/>
    <w:rsid w:val="00DB197C"/>
    <w:rsid w:val="00E65765"/>
    <w:rsid w:val="00E80CFD"/>
    <w:rsid w:val="00EC185C"/>
    <w:rsid w:val="00EC36B5"/>
    <w:rsid w:val="00ED751C"/>
    <w:rsid w:val="00EF065A"/>
    <w:rsid w:val="00EF0AD1"/>
    <w:rsid w:val="00F3081A"/>
    <w:rsid w:val="00F71A16"/>
    <w:rsid w:val="00FD49BE"/>
    <w:rsid w:val="00FD4B26"/>
    <w:rsid w:val="00FE40B1"/>
    <w:rsid w:val="00FE5F9B"/>
    <w:rsid w:val="00FE7EB7"/>
    <w:rsid w:val="01DB2EB3"/>
    <w:rsid w:val="03F7072E"/>
    <w:rsid w:val="0AE18B6F"/>
    <w:rsid w:val="116F5225"/>
    <w:rsid w:val="11DF159B"/>
    <w:rsid w:val="1245BED6"/>
    <w:rsid w:val="13BCC60C"/>
    <w:rsid w:val="1507DE57"/>
    <w:rsid w:val="151FD7C4"/>
    <w:rsid w:val="1563D294"/>
    <w:rsid w:val="167C0E0B"/>
    <w:rsid w:val="167D3CFB"/>
    <w:rsid w:val="17060967"/>
    <w:rsid w:val="17E4EC9D"/>
    <w:rsid w:val="19158723"/>
    <w:rsid w:val="1A03BA70"/>
    <w:rsid w:val="1A953032"/>
    <w:rsid w:val="1CC5D9F1"/>
    <w:rsid w:val="1DB4400F"/>
    <w:rsid w:val="22D851AF"/>
    <w:rsid w:val="23809E29"/>
    <w:rsid w:val="2618B580"/>
    <w:rsid w:val="272AFDA5"/>
    <w:rsid w:val="276116A2"/>
    <w:rsid w:val="29F92DF9"/>
    <w:rsid w:val="2D183DD6"/>
    <w:rsid w:val="2EDA1B4D"/>
    <w:rsid w:val="2FC7D5FF"/>
    <w:rsid w:val="2FF5B1BE"/>
    <w:rsid w:val="31E42715"/>
    <w:rsid w:val="3306DFC8"/>
    <w:rsid w:val="35541D86"/>
    <w:rsid w:val="357FDB70"/>
    <w:rsid w:val="37104D13"/>
    <w:rsid w:val="37C89D07"/>
    <w:rsid w:val="39B952CE"/>
    <w:rsid w:val="3C22736A"/>
    <w:rsid w:val="3DCD312F"/>
    <w:rsid w:val="3DFC4A4E"/>
    <w:rsid w:val="3E2F3C1D"/>
    <w:rsid w:val="40AF0D8C"/>
    <w:rsid w:val="4206CAF1"/>
    <w:rsid w:val="44CF07F3"/>
    <w:rsid w:val="464CEA9A"/>
    <w:rsid w:val="49109DB2"/>
    <w:rsid w:val="4B9E9D6F"/>
    <w:rsid w:val="4BB6640B"/>
    <w:rsid w:val="4CA87AED"/>
    <w:rsid w:val="4E93A522"/>
    <w:rsid w:val="4EE0F1E8"/>
    <w:rsid w:val="50558299"/>
    <w:rsid w:val="52442AC1"/>
    <w:rsid w:val="550FC5D8"/>
    <w:rsid w:val="55366FED"/>
    <w:rsid w:val="55C40497"/>
    <w:rsid w:val="571046D1"/>
    <w:rsid w:val="57FB84C6"/>
    <w:rsid w:val="58D1F177"/>
    <w:rsid w:val="58FEBC28"/>
    <w:rsid w:val="593B084A"/>
    <w:rsid w:val="5BC403D2"/>
    <w:rsid w:val="601932B4"/>
    <w:rsid w:val="60474900"/>
    <w:rsid w:val="633CE3F5"/>
    <w:rsid w:val="635501EA"/>
    <w:rsid w:val="66324301"/>
    <w:rsid w:val="674A7E78"/>
    <w:rsid w:val="684DE8AB"/>
    <w:rsid w:val="69864FCD"/>
    <w:rsid w:val="6ACE0695"/>
    <w:rsid w:val="6B6BFC69"/>
    <w:rsid w:val="6C5D8A52"/>
    <w:rsid w:val="6C62B3B9"/>
    <w:rsid w:val="6E0542B0"/>
    <w:rsid w:val="6E057581"/>
    <w:rsid w:val="6E35358A"/>
    <w:rsid w:val="70F787DC"/>
    <w:rsid w:val="710F4E78"/>
    <w:rsid w:val="7173C6B8"/>
    <w:rsid w:val="723D2D03"/>
    <w:rsid w:val="73A798A0"/>
    <w:rsid w:val="73BC9CB5"/>
    <w:rsid w:val="78B45486"/>
    <w:rsid w:val="795EF2A5"/>
    <w:rsid w:val="7B4D9ACD"/>
    <w:rsid w:val="7B629EE2"/>
    <w:rsid w:val="7D0CB193"/>
    <w:rsid w:val="7ED251DA"/>
    <w:rsid w:val="7F72C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A74B6F"/>
  <w15:chartTrackingRefBased/>
  <w15:docId w15:val="{19E084C5-346F-4C87-A534-1C03DB0B4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31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396</Words>
  <Characters>2263</Characters>
  <Application>Microsoft Office Word</Application>
  <DocSecurity>0</DocSecurity>
  <Lines>18</Lines>
  <Paragraphs>5</Paragraphs>
  <ScaleCrop>false</ScaleCrop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Rudd</dc:creator>
  <cp:keywords/>
  <dc:description/>
  <cp:lastModifiedBy>Nick Rudd</cp:lastModifiedBy>
  <cp:revision>2</cp:revision>
  <cp:lastPrinted>2021-10-23T16:25:00Z</cp:lastPrinted>
  <dcterms:created xsi:type="dcterms:W3CDTF">2022-04-01T05:57:00Z</dcterms:created>
  <dcterms:modified xsi:type="dcterms:W3CDTF">2022-04-01T05:57:00Z</dcterms:modified>
</cp:coreProperties>
</file>